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77A9" w14:textId="42BAB736" w:rsidR="00DF032A" w:rsidRDefault="00DF032A" w:rsidP="0014460C">
      <w:pPr>
        <w:jc w:val="both"/>
      </w:pPr>
      <w:r>
        <w:t>Na temelju članka 14. stavka 7. Zakona o regionalnom razvoj</w:t>
      </w:r>
      <w:r w:rsidR="0014460C">
        <w:t>u</w:t>
      </w:r>
      <w:r>
        <w:t xml:space="preserve"> Republike Hrvatske („Narodne novine“, broj 147/14, 123/17 i 118/18) i čl. </w:t>
      </w:r>
      <w:r w:rsidR="0014460C">
        <w:t>37</w:t>
      </w:r>
      <w:r>
        <w:t xml:space="preserve">. Statuta Grada Šibenika, („Službeni glasnik Grada Šibenika“, broj </w:t>
      </w:r>
      <w:r>
        <w:rPr>
          <w:sz w:val="24"/>
          <w:szCs w:val="24"/>
        </w:rPr>
        <w:t>2/21)</w:t>
      </w:r>
      <w:r>
        <w:t xml:space="preserve"> Gradsko vijeće Grada Šibenika na </w:t>
      </w:r>
      <w:r w:rsidR="00754354">
        <w:t>27.</w:t>
      </w:r>
      <w:r>
        <w:t xml:space="preserve"> sjednici, održanoj, </w:t>
      </w:r>
      <w:r w:rsidR="00754354">
        <w:t xml:space="preserve">13. travnja </w:t>
      </w:r>
      <w:r>
        <w:t xml:space="preserve">2021. godine, donijelo  je </w:t>
      </w:r>
    </w:p>
    <w:p w14:paraId="54B78443" w14:textId="1F59DF60" w:rsidR="00E72E48" w:rsidRDefault="00E72E48"/>
    <w:p w14:paraId="55DB21F7" w14:textId="7142004A" w:rsidR="00E72E48" w:rsidRPr="00DF032A" w:rsidRDefault="00E72E48" w:rsidP="00E72E48">
      <w:pPr>
        <w:jc w:val="center"/>
        <w:rPr>
          <w:b/>
          <w:bCs/>
        </w:rPr>
      </w:pPr>
      <w:r w:rsidRPr="00DF032A">
        <w:rPr>
          <w:b/>
          <w:bCs/>
        </w:rPr>
        <w:t>ODLUKU</w:t>
      </w:r>
    </w:p>
    <w:p w14:paraId="0C121A89" w14:textId="5BD53D71" w:rsidR="00E72E48" w:rsidRPr="00DF032A" w:rsidRDefault="00E72E48" w:rsidP="00E72E48">
      <w:pPr>
        <w:jc w:val="center"/>
        <w:rPr>
          <w:b/>
          <w:bCs/>
        </w:rPr>
      </w:pPr>
      <w:r w:rsidRPr="00DF032A">
        <w:rPr>
          <w:b/>
          <w:bCs/>
        </w:rPr>
        <w:t>o sastavu urbanog područja Šibenik</w:t>
      </w:r>
    </w:p>
    <w:p w14:paraId="1EA2EFCB" w14:textId="6BD60D1E" w:rsidR="00E72E48" w:rsidRDefault="00E72E48" w:rsidP="00E72E48">
      <w:pPr>
        <w:jc w:val="center"/>
      </w:pPr>
    </w:p>
    <w:p w14:paraId="0DC237F4" w14:textId="23184BAE" w:rsidR="00E72E48" w:rsidRDefault="00E72E48" w:rsidP="00E72E48">
      <w:pPr>
        <w:jc w:val="center"/>
      </w:pPr>
      <w:r>
        <w:t>Članak 1.</w:t>
      </w:r>
    </w:p>
    <w:p w14:paraId="761C1B57" w14:textId="05CD5F32" w:rsidR="00E72E48" w:rsidRDefault="00E72E48" w:rsidP="00E72E48">
      <w:pPr>
        <w:jc w:val="both"/>
      </w:pPr>
      <w:r>
        <w:t>Ovom Odlukom utvrđuje se sastav urbanog područja Šibenik sa sjedištem u Šibeniku.</w:t>
      </w:r>
    </w:p>
    <w:p w14:paraId="32C9B444" w14:textId="7F1569E5" w:rsidR="00E72E48" w:rsidRDefault="00E72E48" w:rsidP="00E72E48">
      <w:pPr>
        <w:jc w:val="both"/>
      </w:pPr>
    </w:p>
    <w:p w14:paraId="738C642F" w14:textId="4248CF7E" w:rsidR="00E72E48" w:rsidRDefault="00E72E48" w:rsidP="00E72E48">
      <w:pPr>
        <w:jc w:val="center"/>
      </w:pPr>
      <w:r>
        <w:t>Članak 2.</w:t>
      </w:r>
    </w:p>
    <w:p w14:paraId="7E4CE11F" w14:textId="30472978" w:rsidR="00E72E48" w:rsidRDefault="00E72E48" w:rsidP="00E72E48">
      <w:pPr>
        <w:jc w:val="both"/>
      </w:pPr>
      <w:r>
        <w:t>U sastav urbanog područja Šibenik ulaze sljedeće jedinice lokalne samouprave:</w:t>
      </w:r>
    </w:p>
    <w:p w14:paraId="350EA3F5" w14:textId="0592FD04" w:rsidR="00E72E48" w:rsidRDefault="00E72E48" w:rsidP="00E72E48">
      <w:pPr>
        <w:pStyle w:val="Odlomakpopisa"/>
        <w:numPr>
          <w:ilvl w:val="0"/>
          <w:numId w:val="1"/>
        </w:numPr>
        <w:jc w:val="both"/>
      </w:pPr>
      <w:r>
        <w:t>Grad Šibenik</w:t>
      </w:r>
    </w:p>
    <w:p w14:paraId="73012C2F" w14:textId="2EDA3075" w:rsidR="00E72E48" w:rsidRDefault="00E72E48" w:rsidP="00E72E48">
      <w:pPr>
        <w:pStyle w:val="Odlomakpopisa"/>
        <w:numPr>
          <w:ilvl w:val="0"/>
          <w:numId w:val="1"/>
        </w:numPr>
        <w:jc w:val="both"/>
      </w:pPr>
      <w:r>
        <w:t>Općina Bilice</w:t>
      </w:r>
    </w:p>
    <w:p w14:paraId="0381B68C" w14:textId="51C468E9" w:rsidR="00E72E48" w:rsidRDefault="00E72E48" w:rsidP="00E72E48">
      <w:pPr>
        <w:pStyle w:val="Odlomakpopisa"/>
        <w:numPr>
          <w:ilvl w:val="0"/>
          <w:numId w:val="1"/>
        </w:numPr>
        <w:jc w:val="both"/>
      </w:pPr>
      <w:r>
        <w:t>Grad Skradin</w:t>
      </w:r>
    </w:p>
    <w:p w14:paraId="76F98882" w14:textId="64178F89" w:rsidR="00E72E48" w:rsidRDefault="00E72E48" w:rsidP="00E72E48">
      <w:pPr>
        <w:jc w:val="both"/>
      </w:pPr>
    </w:p>
    <w:p w14:paraId="76EA6D8F" w14:textId="798D7FF7" w:rsidR="00E72E48" w:rsidRDefault="00E72E48" w:rsidP="00E72E48">
      <w:pPr>
        <w:jc w:val="center"/>
      </w:pPr>
      <w:r>
        <w:t>Članak 3.</w:t>
      </w:r>
    </w:p>
    <w:p w14:paraId="4473304D" w14:textId="52EA050C" w:rsidR="00E72E48" w:rsidRDefault="00E72E48" w:rsidP="00E72E48">
      <w:pPr>
        <w:jc w:val="both"/>
      </w:pPr>
      <w:r>
        <w:t xml:space="preserve">Sastavni dio ove Odluke su prethodne suglasnosti </w:t>
      </w:r>
      <w:r w:rsidR="0014460C">
        <w:t>p</w:t>
      </w:r>
      <w:r w:rsidR="007C444C">
        <w:t>redstavničkih tijela</w:t>
      </w:r>
      <w:r>
        <w:t xml:space="preserve"> jedinica lokalne samouprave koje ulaze u sastav urbanog područja Šibenik i pozitivno mišljenje na konačni prijedlog obuhvata urbanog područja Šibenik izdano od strane Ministarstva regionalnog razvoja i fondova Europske unije.</w:t>
      </w:r>
    </w:p>
    <w:p w14:paraId="4993ACAB" w14:textId="4153EC38" w:rsidR="00E72E48" w:rsidRDefault="00E72E48" w:rsidP="00E72E48">
      <w:pPr>
        <w:jc w:val="both"/>
      </w:pPr>
    </w:p>
    <w:p w14:paraId="4B9A00DA" w14:textId="614885D6" w:rsidR="00E72E48" w:rsidRDefault="00E72E48" w:rsidP="00E72E48">
      <w:pPr>
        <w:jc w:val="center"/>
      </w:pPr>
      <w:r>
        <w:t>Članak 4.</w:t>
      </w:r>
    </w:p>
    <w:p w14:paraId="36433D7B" w14:textId="1F6E452B" w:rsidR="00E72E48" w:rsidRDefault="00E72E48" w:rsidP="00E72E48">
      <w:pPr>
        <w:jc w:val="both"/>
      </w:pPr>
      <w:r>
        <w:t xml:space="preserve">Ova Odluka stupa na snagu </w:t>
      </w:r>
      <w:r w:rsidR="00B16995">
        <w:t>prvog dana od dana objave</w:t>
      </w:r>
      <w:r>
        <w:t xml:space="preserve"> u Službenom glasniku Grada Šibenika.</w:t>
      </w:r>
    </w:p>
    <w:p w14:paraId="3220BD69" w14:textId="6460374B" w:rsidR="00E72E48" w:rsidRDefault="00E72E48" w:rsidP="00E72E48">
      <w:pPr>
        <w:jc w:val="both"/>
      </w:pPr>
    </w:p>
    <w:p w14:paraId="5A362CAF" w14:textId="2BA2AFE6" w:rsidR="00B16995" w:rsidRDefault="00B16995" w:rsidP="00E72E48">
      <w:pPr>
        <w:jc w:val="both"/>
      </w:pPr>
      <w:r>
        <w:t>KLASA: 910-01/21-01/12</w:t>
      </w:r>
    </w:p>
    <w:p w14:paraId="1B42D99B" w14:textId="1680192F" w:rsidR="009A6AA3" w:rsidRDefault="009A6AA3" w:rsidP="00E72E48">
      <w:pPr>
        <w:jc w:val="both"/>
      </w:pPr>
      <w:r>
        <w:t>URBROJ: 2182/01-10/1-21-</w:t>
      </w:r>
      <w:r w:rsidR="00B64DB0">
        <w:t>6</w:t>
      </w:r>
    </w:p>
    <w:p w14:paraId="3D63160C" w14:textId="1A6794AF" w:rsidR="00E72E48" w:rsidRDefault="00E72E48" w:rsidP="00E72E48">
      <w:pPr>
        <w:jc w:val="right"/>
      </w:pPr>
      <w:r>
        <w:t>Predsjednik Gradskog vijeća</w:t>
      </w:r>
    </w:p>
    <w:p w14:paraId="12BFAF7B" w14:textId="11823293" w:rsidR="00E72E48" w:rsidRDefault="00E72E48" w:rsidP="00E72E48">
      <w:pPr>
        <w:jc w:val="right"/>
      </w:pPr>
      <w:r>
        <w:t xml:space="preserve">Dr.sc. Dragan </w:t>
      </w:r>
      <w:proofErr w:type="spellStart"/>
      <w:r>
        <w:t>Zlatović</w:t>
      </w:r>
      <w:r w:rsidR="00B37F79">
        <w:t>,v.r</w:t>
      </w:r>
      <w:proofErr w:type="spellEnd"/>
      <w:r w:rsidR="00B37F79">
        <w:t>.</w:t>
      </w:r>
    </w:p>
    <w:p w14:paraId="402BB063" w14:textId="671A89C6" w:rsidR="00E72E48" w:rsidRDefault="00E72E48" w:rsidP="00E72E48">
      <w:pPr>
        <w:jc w:val="right"/>
      </w:pPr>
    </w:p>
    <w:p w14:paraId="00245989" w14:textId="0D8B7FC4" w:rsidR="00E72E48" w:rsidRDefault="00E72E48" w:rsidP="00E72E48">
      <w:pPr>
        <w:jc w:val="right"/>
      </w:pPr>
    </w:p>
    <w:p w14:paraId="3BB12F03" w14:textId="17655FC3" w:rsidR="00E72E48" w:rsidRDefault="00E72E48" w:rsidP="00E72E48">
      <w:pPr>
        <w:jc w:val="right"/>
      </w:pPr>
    </w:p>
    <w:p w14:paraId="27178772" w14:textId="4CB3DE74" w:rsidR="00E72E48" w:rsidRDefault="00E72E48" w:rsidP="00E72E48">
      <w:pPr>
        <w:jc w:val="right"/>
      </w:pPr>
    </w:p>
    <w:p w14:paraId="2B69F144" w14:textId="1A59917A" w:rsidR="00E72E48" w:rsidRDefault="00E72E48" w:rsidP="00E72E48">
      <w:pPr>
        <w:jc w:val="right"/>
      </w:pPr>
    </w:p>
    <w:p w14:paraId="792EABA4" w14:textId="0E7BA6DF" w:rsidR="00E72E48" w:rsidRDefault="00E72E48" w:rsidP="00E72E48">
      <w:pPr>
        <w:jc w:val="right"/>
      </w:pPr>
    </w:p>
    <w:p w14:paraId="38BD68E4" w14:textId="556DCF4A" w:rsidR="00E72E48" w:rsidRDefault="00E72E48" w:rsidP="00E72E48">
      <w:pPr>
        <w:jc w:val="right"/>
      </w:pPr>
    </w:p>
    <w:p w14:paraId="7197CA09" w14:textId="281D8F88" w:rsidR="00E72E48" w:rsidRPr="00241026" w:rsidRDefault="00E72E48" w:rsidP="00E72E48">
      <w:pPr>
        <w:jc w:val="center"/>
        <w:rPr>
          <w:u w:val="single"/>
        </w:rPr>
      </w:pPr>
      <w:r w:rsidRPr="00241026">
        <w:rPr>
          <w:u w:val="single"/>
        </w:rPr>
        <w:t>OBRAZLOŽENJE</w:t>
      </w:r>
    </w:p>
    <w:p w14:paraId="111815AC" w14:textId="54832F30" w:rsidR="00E72E48" w:rsidRDefault="00E72E48" w:rsidP="00E72E48">
      <w:pPr>
        <w:jc w:val="both"/>
      </w:pPr>
      <w:r>
        <w:t>Ministarstvo regionalnog razvoja i fondova Europske unije je 13. svibnja 2019. godine donijelo Odluku kojom se grad Šibenik s okolnim područjem utvrđuje područjem za moguće proširenje provedbe Mehanizma integriranih teritorijalnih ulaganja u financijskom razdoblju 2021-2027</w:t>
      </w:r>
      <w:r w:rsidR="00241026">
        <w:t>. (KLASA: 910-08/19-07/7; URBROJ: 538-06-2-1-1/382-19-1).</w:t>
      </w:r>
    </w:p>
    <w:p w14:paraId="47B626E5" w14:textId="3385085A" w:rsidR="00241026" w:rsidRDefault="00241026" w:rsidP="00E72E48">
      <w:pPr>
        <w:jc w:val="both"/>
      </w:pPr>
      <w:r>
        <w:t>Sukladno  čl. 2 navedene Odluke, jedan od ključnih preduvjeta za financiranje aktivnosti kroz ITU mehanizam je definiranje i uspostava urbanog područja.</w:t>
      </w:r>
    </w:p>
    <w:p w14:paraId="119E3C24" w14:textId="4BD6BD05" w:rsidR="00241026" w:rsidRDefault="00241026" w:rsidP="00E72E48">
      <w:pPr>
        <w:jc w:val="both"/>
      </w:pPr>
      <w:r>
        <w:t>Prema metodološkim smjernicama za izradu Strategije razvoja ubranog područja koje je izradilo Ministarstvo regionalnog razvoja i fondova Europske unije, određeni su temeljni kriteriji za definiranje prijedloga obuhvata urbanih područja u Republici Hrvatskoj.</w:t>
      </w:r>
    </w:p>
    <w:p w14:paraId="081E523F" w14:textId="42ED83FA" w:rsidR="00241026" w:rsidRDefault="00241026" w:rsidP="00E72E48">
      <w:pPr>
        <w:jc w:val="both"/>
      </w:pPr>
      <w:r>
        <w:t>Uvažavajući navedene Smjernice u definiranju urbanog područja primjenjuju se sljedeći temeljni kriteriji:</w:t>
      </w:r>
    </w:p>
    <w:p w14:paraId="2CECD8E6" w14:textId="41791054" w:rsidR="00241026" w:rsidRDefault="00241026" w:rsidP="00241026">
      <w:pPr>
        <w:pStyle w:val="Odlomakpopisa"/>
        <w:numPr>
          <w:ilvl w:val="0"/>
          <w:numId w:val="2"/>
        </w:numPr>
        <w:jc w:val="both"/>
      </w:pPr>
      <w:r>
        <w:t>Postotak dnevnih migracija prema središtu urbanog područja – razmatra se prema kriteriju udjela više od 30% dnevnih migracija prema središtu urbanog područja,</w:t>
      </w:r>
    </w:p>
    <w:p w14:paraId="5C74320B" w14:textId="46E62113" w:rsidR="00241026" w:rsidRDefault="00241026" w:rsidP="00241026">
      <w:pPr>
        <w:pStyle w:val="Odlomakpopisa"/>
        <w:numPr>
          <w:ilvl w:val="0"/>
          <w:numId w:val="2"/>
        </w:numPr>
        <w:jc w:val="both"/>
      </w:pPr>
      <w:r>
        <w:t>Prostorni kontinuitet urbanog područja</w:t>
      </w:r>
    </w:p>
    <w:p w14:paraId="058FACC0" w14:textId="3D0CE21C" w:rsidR="00241026" w:rsidRDefault="00241026" w:rsidP="00241026">
      <w:pPr>
        <w:jc w:val="both"/>
      </w:pPr>
      <w:r>
        <w:t>Uvažavajući navedene kriterije predložene su Općina Bilice i Grad Skradin za uključivanje  u sastav urbanog područja grada Šibenika.</w:t>
      </w:r>
    </w:p>
    <w:p w14:paraId="76484621" w14:textId="23DE66C2" w:rsidR="00241026" w:rsidRDefault="00241026" w:rsidP="00241026">
      <w:pPr>
        <w:jc w:val="both"/>
      </w:pPr>
      <w:r>
        <w:t xml:space="preserve">Također sukladno Metodologiji, </w:t>
      </w:r>
      <w:r w:rsidR="00002C0D">
        <w:t>07. travnja 2021</w:t>
      </w:r>
      <w:r w:rsidR="00427A12">
        <w:t xml:space="preserve">. godine, </w:t>
      </w:r>
      <w:r>
        <w:t>ishodovano je pozitivno mišljenje Ministarstva regionalnog razvoja i fondova Europske unije (</w:t>
      </w:r>
      <w:r w:rsidR="001F1DCB">
        <w:t>KLASA: 910-08/19-07/7</w:t>
      </w:r>
      <w:r w:rsidR="00976309">
        <w:t>; URBROJ: 538-06-2-1-1/382-21-4</w:t>
      </w:r>
      <w:r>
        <w:t>) na Konačni prijedlog obuhvata urbanog područja Šibenik.</w:t>
      </w:r>
    </w:p>
    <w:sectPr w:rsidR="00241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A5B03"/>
    <w:multiLevelType w:val="hybridMultilevel"/>
    <w:tmpl w:val="066CB5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647CE"/>
    <w:multiLevelType w:val="hybridMultilevel"/>
    <w:tmpl w:val="0A7C787A"/>
    <w:lvl w:ilvl="0" w:tplc="6AC0B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48"/>
    <w:rsid w:val="00002C0D"/>
    <w:rsid w:val="0014460C"/>
    <w:rsid w:val="00167DD1"/>
    <w:rsid w:val="001F1DCB"/>
    <w:rsid w:val="00241026"/>
    <w:rsid w:val="00427A12"/>
    <w:rsid w:val="00754354"/>
    <w:rsid w:val="007C444C"/>
    <w:rsid w:val="00921309"/>
    <w:rsid w:val="00976309"/>
    <w:rsid w:val="009A6AA3"/>
    <w:rsid w:val="00A120A2"/>
    <w:rsid w:val="00B16995"/>
    <w:rsid w:val="00B37F79"/>
    <w:rsid w:val="00B64DB0"/>
    <w:rsid w:val="00D206FF"/>
    <w:rsid w:val="00DF032A"/>
    <w:rsid w:val="00E7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EDB69"/>
  <w15:chartTrackingRefBased/>
  <w15:docId w15:val="{73FA1035-7DA4-428B-8CEE-B04C843D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Čeko</dc:creator>
  <cp:keywords/>
  <dc:description/>
  <cp:lastModifiedBy>Mira Vudrag Kulić</cp:lastModifiedBy>
  <cp:revision>5</cp:revision>
  <cp:lastPrinted>2021-02-26T11:36:00Z</cp:lastPrinted>
  <dcterms:created xsi:type="dcterms:W3CDTF">2021-04-09T12:23:00Z</dcterms:created>
  <dcterms:modified xsi:type="dcterms:W3CDTF">2021-04-20T10:13:00Z</dcterms:modified>
</cp:coreProperties>
</file>